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C0" w:rsidRPr="00122977" w:rsidRDefault="004908C0" w:rsidP="004908C0">
      <w:pPr>
        <w:spacing w:line="560" w:lineRule="exact"/>
        <w:jc w:val="center"/>
        <w:rPr>
          <w:rFonts w:ascii="仿宋" w:eastAsia="仿宋" w:hAnsi="仿宋" w:hint="eastAsia"/>
          <w:sz w:val="44"/>
          <w:szCs w:val="44"/>
        </w:rPr>
      </w:pPr>
      <w:r w:rsidRPr="00122977">
        <w:rPr>
          <w:rFonts w:ascii="仿宋" w:eastAsia="仿宋" w:hAnsi="仿宋" w:hint="eastAsia"/>
          <w:sz w:val="44"/>
          <w:szCs w:val="44"/>
        </w:rPr>
        <w:t>河南水利与环境职业学院</w:t>
      </w:r>
    </w:p>
    <w:p w:rsidR="004908C0" w:rsidRPr="00122977" w:rsidRDefault="004908C0" w:rsidP="004908C0">
      <w:pPr>
        <w:spacing w:line="560" w:lineRule="exact"/>
        <w:jc w:val="center"/>
        <w:rPr>
          <w:rFonts w:ascii="仿宋" w:eastAsia="仿宋" w:hAnsi="仿宋" w:hint="eastAsia"/>
          <w:sz w:val="44"/>
          <w:szCs w:val="44"/>
        </w:rPr>
      </w:pPr>
      <w:r w:rsidRPr="00122977">
        <w:rPr>
          <w:rFonts w:ascii="仿宋" w:eastAsia="仿宋" w:hAnsi="仿宋" w:hint="eastAsia"/>
          <w:sz w:val="44"/>
          <w:szCs w:val="44"/>
        </w:rPr>
        <w:t>国家助学贷款风险补偿金奖励资金管理办法</w:t>
      </w:r>
    </w:p>
    <w:p w:rsidR="004908C0" w:rsidRPr="00122977" w:rsidRDefault="004908C0" w:rsidP="004908C0">
      <w:pPr>
        <w:spacing w:line="560" w:lineRule="exact"/>
        <w:jc w:val="center"/>
        <w:rPr>
          <w:rFonts w:ascii="仿宋" w:eastAsia="仿宋" w:hAnsi="仿宋" w:hint="eastAsia"/>
          <w:sz w:val="44"/>
          <w:szCs w:val="44"/>
        </w:rPr>
      </w:pPr>
    </w:p>
    <w:p w:rsidR="004908C0" w:rsidRPr="00122977" w:rsidRDefault="004908C0" w:rsidP="004908C0">
      <w:pPr>
        <w:spacing w:line="540" w:lineRule="exact"/>
        <w:ind w:firstLineChars="100" w:firstLine="320"/>
        <w:rPr>
          <w:rFonts w:ascii="仿宋" w:eastAsia="仿宋" w:hAnsi="仿宋" w:hint="eastAsia"/>
          <w:b/>
          <w:szCs w:val="32"/>
        </w:rPr>
      </w:pPr>
      <w:r w:rsidRPr="00122977">
        <w:rPr>
          <w:rFonts w:ascii="仿宋" w:eastAsia="仿宋" w:hAnsi="仿宋" w:hint="eastAsia"/>
          <w:szCs w:val="32"/>
        </w:rPr>
        <w:t>为进一步推动</w:t>
      </w:r>
      <w:r>
        <w:rPr>
          <w:rFonts w:ascii="仿宋" w:eastAsia="仿宋" w:hAnsi="仿宋" w:hint="eastAsia"/>
          <w:szCs w:val="32"/>
        </w:rPr>
        <w:t>我校</w:t>
      </w:r>
      <w:r w:rsidRPr="00122977">
        <w:rPr>
          <w:rFonts w:ascii="仿宋" w:eastAsia="仿宋" w:hAnsi="仿宋" w:hint="eastAsia"/>
          <w:szCs w:val="32"/>
        </w:rPr>
        <w:t>国家助学贷款工作持续健康开展，根据《国家开发银行河南省属高校国家助学贷款风险补偿金管理暂行办法》（</w:t>
      </w:r>
      <w:proofErr w:type="gramStart"/>
      <w:r w:rsidRPr="00122977">
        <w:rPr>
          <w:rFonts w:ascii="仿宋" w:eastAsia="仿宋" w:hAnsi="仿宋" w:hint="eastAsia"/>
          <w:szCs w:val="32"/>
        </w:rPr>
        <w:t>开行豫发【2012】</w:t>
      </w:r>
      <w:proofErr w:type="gramEnd"/>
      <w:r w:rsidRPr="00122977">
        <w:rPr>
          <w:rFonts w:ascii="仿宋" w:eastAsia="仿宋" w:hAnsi="仿宋" w:hint="eastAsia"/>
          <w:szCs w:val="32"/>
        </w:rPr>
        <w:t>167号）的规定，结合</w:t>
      </w:r>
      <w:r>
        <w:rPr>
          <w:rFonts w:ascii="仿宋" w:eastAsia="仿宋" w:hAnsi="仿宋" w:hint="eastAsia"/>
          <w:szCs w:val="32"/>
        </w:rPr>
        <w:t>我校</w:t>
      </w:r>
      <w:r w:rsidRPr="00122977">
        <w:rPr>
          <w:rFonts w:ascii="仿宋" w:eastAsia="仿宋" w:hAnsi="仿宋" w:hint="eastAsia"/>
          <w:szCs w:val="32"/>
        </w:rPr>
        <w:t>国家助学贷款工作开展的情况，特制定本办法。</w:t>
      </w:r>
    </w:p>
    <w:p w:rsidR="004908C0" w:rsidRPr="00122977" w:rsidRDefault="004908C0" w:rsidP="004908C0">
      <w:pPr>
        <w:spacing w:line="540" w:lineRule="exact"/>
        <w:ind w:firstLineChars="200" w:firstLine="643"/>
        <w:rPr>
          <w:rFonts w:ascii="仿宋" w:eastAsia="仿宋" w:hAnsi="仿宋" w:hint="eastAsia"/>
          <w:b/>
          <w:szCs w:val="32"/>
        </w:rPr>
      </w:pPr>
      <w:r w:rsidRPr="00122977">
        <w:rPr>
          <w:rFonts w:ascii="仿宋" w:eastAsia="仿宋" w:hAnsi="仿宋" w:hint="eastAsia"/>
          <w:b/>
          <w:szCs w:val="32"/>
        </w:rPr>
        <w:t>第一条</w:t>
      </w:r>
      <w:r w:rsidRPr="00122977">
        <w:rPr>
          <w:rFonts w:ascii="仿宋" w:eastAsia="仿宋" w:hAnsi="仿宋" w:hint="eastAsia"/>
          <w:szCs w:val="32"/>
        </w:rPr>
        <w:t xml:space="preserve">  国家助学贷款风险补偿奖励资金由河南省资助中心根据</w:t>
      </w:r>
      <w:r>
        <w:rPr>
          <w:rFonts w:ascii="仿宋" w:eastAsia="仿宋" w:hAnsi="仿宋" w:hint="eastAsia"/>
          <w:szCs w:val="32"/>
        </w:rPr>
        <w:t>学校</w:t>
      </w:r>
      <w:r w:rsidRPr="00122977">
        <w:rPr>
          <w:rFonts w:ascii="仿宋" w:eastAsia="仿宋" w:hAnsi="仿宋" w:hint="eastAsia"/>
          <w:szCs w:val="32"/>
        </w:rPr>
        <w:t>贷后管理绩效进行划拨。</w:t>
      </w:r>
    </w:p>
    <w:p w:rsidR="004908C0" w:rsidRPr="00122977" w:rsidRDefault="004908C0" w:rsidP="004908C0">
      <w:pPr>
        <w:spacing w:line="540" w:lineRule="exact"/>
        <w:ind w:firstLineChars="196" w:firstLine="627"/>
        <w:rPr>
          <w:rFonts w:ascii="仿宋" w:eastAsia="仿宋" w:hAnsi="仿宋" w:hint="eastAsia"/>
          <w:b/>
          <w:szCs w:val="32"/>
        </w:rPr>
      </w:pPr>
      <w:r w:rsidRPr="00122977">
        <w:rPr>
          <w:rFonts w:ascii="仿宋" w:eastAsia="仿宋" w:hAnsi="仿宋" w:hint="eastAsia"/>
          <w:szCs w:val="32"/>
        </w:rPr>
        <w:t>该资金作为专项资金在</w:t>
      </w:r>
      <w:r>
        <w:rPr>
          <w:rFonts w:ascii="仿宋" w:eastAsia="仿宋" w:hAnsi="仿宋" w:hint="eastAsia"/>
          <w:szCs w:val="32"/>
        </w:rPr>
        <w:t>学校</w:t>
      </w:r>
      <w:r w:rsidRPr="00122977">
        <w:rPr>
          <w:rFonts w:ascii="仿宋" w:eastAsia="仿宋" w:hAnsi="仿宋" w:hint="eastAsia"/>
          <w:szCs w:val="32"/>
        </w:rPr>
        <w:t>财务处列专项科目，在资金使用过程中，严格掌握资金使用范围和对象、使用原则和具体用途，最大限度的提高资金的使用效益。</w:t>
      </w:r>
    </w:p>
    <w:p w:rsidR="004908C0" w:rsidRPr="00122977" w:rsidRDefault="004908C0" w:rsidP="004908C0">
      <w:pPr>
        <w:spacing w:line="540" w:lineRule="exact"/>
        <w:ind w:firstLineChars="196" w:firstLine="63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b/>
          <w:szCs w:val="32"/>
        </w:rPr>
        <w:t xml:space="preserve">第二条  </w:t>
      </w:r>
      <w:r w:rsidRPr="00122977">
        <w:rPr>
          <w:rFonts w:ascii="仿宋" w:eastAsia="仿宋" w:hAnsi="仿宋" w:hint="eastAsia"/>
          <w:szCs w:val="32"/>
        </w:rPr>
        <w:t>资金使用遵循以下原则：</w:t>
      </w:r>
    </w:p>
    <w:p w:rsidR="004908C0" w:rsidRPr="00122977" w:rsidRDefault="004908C0" w:rsidP="004908C0">
      <w:pPr>
        <w:spacing w:line="540" w:lineRule="exact"/>
        <w:ind w:firstLineChars="196" w:firstLine="627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（一）保证专项用于国家助学贷款管理工作；</w:t>
      </w:r>
    </w:p>
    <w:p w:rsidR="004908C0" w:rsidRPr="00122977" w:rsidRDefault="004908C0" w:rsidP="004908C0">
      <w:pPr>
        <w:spacing w:line="540" w:lineRule="exact"/>
        <w:ind w:firstLineChars="196" w:firstLine="627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（二）专账核算、专款专用；</w:t>
      </w:r>
    </w:p>
    <w:p w:rsidR="004908C0" w:rsidRPr="00122977" w:rsidRDefault="004908C0" w:rsidP="004908C0">
      <w:pPr>
        <w:spacing w:line="540" w:lineRule="exact"/>
        <w:ind w:firstLineChars="196" w:firstLine="627"/>
        <w:rPr>
          <w:rFonts w:ascii="仿宋" w:eastAsia="仿宋" w:hAnsi="仿宋" w:hint="eastAsia"/>
          <w:b/>
          <w:szCs w:val="32"/>
        </w:rPr>
      </w:pPr>
      <w:r w:rsidRPr="00122977">
        <w:rPr>
          <w:rFonts w:ascii="仿宋" w:eastAsia="仿宋" w:hAnsi="仿宋" w:hint="eastAsia"/>
          <w:szCs w:val="32"/>
        </w:rPr>
        <w:t>（三）不抵</w:t>
      </w:r>
      <w:proofErr w:type="gramStart"/>
      <w:r w:rsidRPr="00122977">
        <w:rPr>
          <w:rFonts w:ascii="仿宋" w:eastAsia="仿宋" w:hAnsi="仿宋" w:hint="eastAsia"/>
          <w:szCs w:val="32"/>
        </w:rPr>
        <w:t>顶</w:t>
      </w:r>
      <w:r>
        <w:rPr>
          <w:rFonts w:ascii="仿宋" w:eastAsia="仿宋" w:hAnsi="仿宋" w:hint="eastAsia"/>
          <w:szCs w:val="32"/>
        </w:rPr>
        <w:t>学校</w:t>
      </w:r>
      <w:proofErr w:type="gramEnd"/>
      <w:r w:rsidRPr="00122977">
        <w:rPr>
          <w:rFonts w:ascii="仿宋" w:eastAsia="仿宋" w:hAnsi="仿宋" w:hint="eastAsia"/>
          <w:szCs w:val="32"/>
        </w:rPr>
        <w:t>正常安排的国家助学贷款管理工作业务经费。</w:t>
      </w:r>
    </w:p>
    <w:p w:rsidR="004908C0" w:rsidRPr="00122977" w:rsidRDefault="004908C0" w:rsidP="004908C0">
      <w:pPr>
        <w:spacing w:line="540" w:lineRule="exact"/>
        <w:ind w:left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b/>
          <w:szCs w:val="32"/>
        </w:rPr>
        <w:t xml:space="preserve">第三条  </w:t>
      </w:r>
      <w:r w:rsidRPr="00122977">
        <w:rPr>
          <w:rFonts w:ascii="仿宋" w:eastAsia="仿宋" w:hAnsi="仿宋" w:hint="eastAsia"/>
          <w:szCs w:val="32"/>
        </w:rPr>
        <w:t>资金用于以下用途：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 xml:space="preserve">（一）用于弥补学生死亡、丧失劳动能力、面临特殊困难等原因而确实无力偿还贷款所形成的损失，占资金总额的10%； </w:t>
      </w:r>
    </w:p>
    <w:p w:rsidR="004908C0" w:rsidRPr="00122977" w:rsidRDefault="004908C0" w:rsidP="004908C0">
      <w:pPr>
        <w:spacing w:line="540" w:lineRule="exact"/>
        <w:ind w:firstLineChars="192" w:firstLine="614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（二）用于财务处、学生资助管理中心等国家助学贷款管理部门工作经费的支出，占资金总额的40%，具体包括：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1.根据各系年度资助工作考核名次进行的奖励支出；</w:t>
      </w:r>
    </w:p>
    <w:p w:rsidR="004908C0" w:rsidRPr="00122977" w:rsidRDefault="004908C0" w:rsidP="004908C0">
      <w:pPr>
        <w:spacing w:line="540" w:lineRule="exact"/>
        <w:ind w:firstLineChars="192" w:firstLine="614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lastRenderedPageBreak/>
        <w:t>2.院校之间贷款管理工作交流学习等费用支出；</w:t>
      </w:r>
    </w:p>
    <w:p w:rsidR="004908C0" w:rsidRPr="00122977" w:rsidRDefault="004908C0" w:rsidP="004908C0">
      <w:pPr>
        <w:spacing w:line="540" w:lineRule="exact"/>
        <w:ind w:firstLineChars="192" w:firstLine="614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3.参加国家或省市级资助政策宣传等业务培训、 研讨会及考察学习等活动费用支出；</w:t>
      </w:r>
    </w:p>
    <w:p w:rsidR="004908C0" w:rsidRPr="00122977" w:rsidRDefault="004908C0" w:rsidP="004908C0">
      <w:pPr>
        <w:spacing w:line="540" w:lineRule="exact"/>
        <w:ind w:firstLineChars="192" w:firstLine="614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4.与贷款毕业生联系的交通、通讯、住宿等费用支出；</w:t>
      </w:r>
    </w:p>
    <w:p w:rsidR="004908C0" w:rsidRPr="00122977" w:rsidRDefault="004908C0" w:rsidP="004908C0">
      <w:pPr>
        <w:spacing w:line="540" w:lineRule="exact"/>
        <w:ind w:firstLineChars="192" w:firstLine="614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5.提前还款学生补贴；</w:t>
      </w:r>
    </w:p>
    <w:p w:rsidR="004908C0" w:rsidRPr="00122977" w:rsidRDefault="004908C0" w:rsidP="004908C0">
      <w:pPr>
        <w:spacing w:line="540" w:lineRule="exact"/>
        <w:ind w:firstLineChars="192" w:firstLine="614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6.改善办公条件，购置办公设备等支出。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 xml:space="preserve">（三）用于各系国家助学贷款管理工作的经费支出，占资金总额的50%，具体包括： 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1.在校学生贷款、提前还款、督促毕业生还本付息等工作经费支出；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2.开展各种形式的诚信教育活动及资助政策宣传活动的经费支出；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3.寒暑假走访贷款毕业生的交通、住宿等的各项活动支出；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4.联系贷款毕业生家庭、个人或工作单位等通讯费支出。</w:t>
      </w:r>
    </w:p>
    <w:p w:rsidR="004908C0" w:rsidRPr="00122977" w:rsidRDefault="004908C0" w:rsidP="004908C0">
      <w:pPr>
        <w:spacing w:line="540" w:lineRule="exact"/>
        <w:ind w:firstLineChars="200" w:firstLine="643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b/>
          <w:szCs w:val="32"/>
        </w:rPr>
        <w:t>第四条</w:t>
      </w:r>
      <w:r w:rsidRPr="00122977">
        <w:rPr>
          <w:rFonts w:ascii="仿宋" w:eastAsia="仿宋" w:hAnsi="仿宋" w:hint="eastAsia"/>
          <w:szCs w:val="32"/>
        </w:rPr>
        <w:t xml:space="preserve">  各系工作经费按以下依据划拨：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b/>
          <w:szCs w:val="32"/>
        </w:rPr>
      </w:pPr>
      <w:r w:rsidRPr="00122977">
        <w:rPr>
          <w:rFonts w:ascii="仿宋" w:eastAsia="仿宋" w:hAnsi="仿宋" w:hint="eastAsia"/>
          <w:szCs w:val="32"/>
        </w:rPr>
        <w:t>各系工作经费的划拨，依据其工作成效，划拨的工作经费J=J1+J2+J3+J4，其中：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（一）根据各系贷款情况划拨的经费为J1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若核算年度各系学生贷款率＜6% 则: J1=0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若核算年度各系学生贷款率＜10% 则: J1=各系贷款学生人数×20元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若核算年度各系贷款率≥10% 则: J1=各系贷款学生人数×30元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若核算年度各系贷款率≥15% 则: J1=各系贷款学生人</w:t>
      </w:r>
      <w:r w:rsidRPr="00122977">
        <w:rPr>
          <w:rFonts w:ascii="仿宋" w:eastAsia="仿宋" w:hAnsi="仿宋" w:hint="eastAsia"/>
          <w:szCs w:val="32"/>
        </w:rPr>
        <w:lastRenderedPageBreak/>
        <w:t>数×40元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（二）根据各系还本息情况划拨的经费为J2和J3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1.还本金情况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若核算年度各系本金违约率≥7%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J2=0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 xml:space="preserve">若核算年度各系本金违约率＜7% 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J2=各系结清本金合同数×30元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若核算年度各系本金违约率＜3%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J2=各系结清本金合同数×40元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若核算年度各系本金违约率=0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J2=各系结清本金合同数×50元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2.还利息情况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若核算年度各系利息违约率≥5%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J3=0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若核算年度各系利息违约率＜5%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J3=各系结清利息学生数×30元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若核算年度各系利息违约率＜2%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J3=各系结清利息学生数×40元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（三）根据各系提前还款情况划拨的经费为J4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若核算年度各系贷款毕业生提前还款率＜40%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J4=0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若核算年度各系贷款毕业生提前还款率＜60%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J4=各系提前还款学生数×20元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若核算年度各系贷款毕业生提前还款率≥60%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J4=各系提前还款学生数×30元</w:t>
      </w:r>
    </w:p>
    <w:p w:rsidR="004908C0" w:rsidRPr="00122977" w:rsidRDefault="004908C0" w:rsidP="004908C0">
      <w:pPr>
        <w:spacing w:line="540" w:lineRule="exact"/>
        <w:ind w:firstLine="57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lastRenderedPageBreak/>
        <w:t>若核算年度各系贷款毕业生提前还款率≥75%</w:t>
      </w:r>
    </w:p>
    <w:p w:rsidR="004908C0" w:rsidRPr="00122977" w:rsidRDefault="004908C0" w:rsidP="004908C0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 w:rsidRPr="00122977">
        <w:rPr>
          <w:rFonts w:ascii="仿宋" w:eastAsia="仿宋" w:hAnsi="仿宋" w:hint="eastAsia"/>
          <w:szCs w:val="32"/>
        </w:rPr>
        <w:t>则: J4=各系提前还款学生数×40元</w:t>
      </w:r>
    </w:p>
    <w:p w:rsidR="004908C0" w:rsidRPr="00122977" w:rsidRDefault="004908C0" w:rsidP="004908C0">
      <w:pPr>
        <w:spacing w:line="540" w:lineRule="exact"/>
        <w:ind w:firstLineChars="100" w:firstLine="321"/>
        <w:rPr>
          <w:rFonts w:ascii="仿宋" w:eastAsia="仿宋" w:hAnsi="仿宋" w:hint="eastAsia"/>
          <w:b/>
          <w:szCs w:val="32"/>
        </w:rPr>
      </w:pPr>
      <w:r w:rsidRPr="00122977">
        <w:rPr>
          <w:rFonts w:ascii="仿宋" w:eastAsia="仿宋" w:hAnsi="仿宋" w:hint="eastAsia"/>
          <w:b/>
          <w:szCs w:val="32"/>
        </w:rPr>
        <w:t xml:space="preserve">  第五条  </w:t>
      </w:r>
      <w:r w:rsidRPr="00122977">
        <w:rPr>
          <w:rFonts w:ascii="仿宋" w:eastAsia="仿宋" w:hAnsi="仿宋" w:hint="eastAsia"/>
          <w:szCs w:val="32"/>
        </w:rPr>
        <w:t>资金使用按以下程序审批：</w:t>
      </w:r>
    </w:p>
    <w:p w:rsidR="004908C0" w:rsidRPr="00122977" w:rsidRDefault="004908C0" w:rsidP="004908C0">
      <w:pPr>
        <w:ind w:left="538"/>
        <w:rPr>
          <w:rFonts w:ascii="仿宋" w:eastAsia="仿宋" w:hAnsi="仿宋" w:cs="Arial" w:hint="eastAsia"/>
          <w:szCs w:val="32"/>
        </w:rPr>
      </w:pPr>
      <w:r w:rsidRPr="00122977">
        <w:rPr>
          <w:rFonts w:ascii="仿宋" w:eastAsia="仿宋" w:hAnsi="仿宋" w:cs="Arial" w:hint="eastAsia"/>
          <w:szCs w:val="32"/>
        </w:rPr>
        <w:t>（一）由学生资助管理中心根据本办法审核支出项目及金额；</w:t>
      </w:r>
    </w:p>
    <w:p w:rsidR="004908C0" w:rsidRPr="00122977" w:rsidRDefault="004908C0" w:rsidP="004908C0">
      <w:pPr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cs="Arial" w:hint="eastAsia"/>
          <w:szCs w:val="32"/>
        </w:rPr>
        <w:t>（二）根据资金的使用金额，按照学校</w:t>
      </w:r>
      <w:r w:rsidRPr="00122977">
        <w:rPr>
          <w:rFonts w:ascii="仿宋" w:eastAsia="仿宋" w:hAnsi="仿宋" w:cs="Arial" w:hint="eastAsia"/>
          <w:szCs w:val="32"/>
        </w:rPr>
        <w:t>财务报账</w:t>
      </w:r>
      <w:r w:rsidRPr="00122977">
        <w:rPr>
          <w:rFonts w:ascii="仿宋" w:eastAsia="仿宋" w:hAnsi="仿宋" w:hint="eastAsia"/>
          <w:szCs w:val="32"/>
        </w:rPr>
        <w:t>审批程序</w:t>
      </w:r>
      <w:r w:rsidRPr="00122977">
        <w:rPr>
          <w:rFonts w:ascii="仿宋" w:eastAsia="仿宋" w:hAnsi="仿宋" w:cs="Arial" w:hint="eastAsia"/>
          <w:szCs w:val="32"/>
        </w:rPr>
        <w:t>审批后使用。</w:t>
      </w:r>
    </w:p>
    <w:p w:rsidR="004908C0" w:rsidRPr="00122977" w:rsidRDefault="004908C0" w:rsidP="004908C0">
      <w:pPr>
        <w:ind w:left="538" w:firstLineChars="50" w:firstLine="161"/>
        <w:rPr>
          <w:rFonts w:ascii="仿宋" w:eastAsia="仿宋" w:hAnsi="仿宋" w:hint="eastAsia"/>
          <w:b/>
          <w:szCs w:val="32"/>
        </w:rPr>
      </w:pPr>
      <w:r w:rsidRPr="00122977">
        <w:rPr>
          <w:rFonts w:ascii="仿宋" w:eastAsia="仿宋" w:hAnsi="仿宋" w:hint="eastAsia"/>
          <w:b/>
          <w:szCs w:val="32"/>
        </w:rPr>
        <w:t xml:space="preserve">第六条  </w:t>
      </w:r>
      <w:r>
        <w:rPr>
          <w:rFonts w:ascii="仿宋" w:eastAsia="仿宋" w:hAnsi="仿宋" w:cs="Arial" w:hint="eastAsia"/>
          <w:szCs w:val="32"/>
        </w:rPr>
        <w:t>本办法自公布</w:t>
      </w:r>
      <w:r w:rsidRPr="00122977">
        <w:rPr>
          <w:rFonts w:ascii="仿宋" w:eastAsia="仿宋" w:hAnsi="仿宋" w:cs="Arial" w:hint="eastAsia"/>
          <w:szCs w:val="32"/>
        </w:rPr>
        <w:t>之日起施行。</w:t>
      </w:r>
    </w:p>
    <w:p w:rsidR="004908C0" w:rsidRPr="00122977" w:rsidRDefault="004908C0" w:rsidP="004908C0">
      <w:pPr>
        <w:spacing w:line="540" w:lineRule="exact"/>
        <w:ind w:left="538" w:firstLineChars="50" w:firstLine="161"/>
        <w:rPr>
          <w:rFonts w:ascii="仿宋" w:eastAsia="仿宋" w:hAnsi="仿宋" w:cs="Arial" w:hint="eastAsia"/>
          <w:szCs w:val="32"/>
        </w:rPr>
      </w:pPr>
      <w:r w:rsidRPr="00122977">
        <w:rPr>
          <w:rFonts w:ascii="仿宋" w:eastAsia="仿宋" w:hAnsi="仿宋" w:cs="Arial" w:hint="eastAsia"/>
          <w:b/>
          <w:szCs w:val="32"/>
        </w:rPr>
        <w:t xml:space="preserve">第七条  </w:t>
      </w:r>
      <w:r w:rsidRPr="00122977">
        <w:rPr>
          <w:rFonts w:ascii="仿宋" w:eastAsia="仿宋" w:hAnsi="仿宋" w:cs="Arial" w:hint="eastAsia"/>
          <w:szCs w:val="32"/>
        </w:rPr>
        <w:t>本办法由</w:t>
      </w:r>
      <w:r>
        <w:rPr>
          <w:rFonts w:ascii="仿宋" w:eastAsia="仿宋" w:hAnsi="仿宋" w:cs="Arial" w:hint="eastAsia"/>
          <w:szCs w:val="32"/>
        </w:rPr>
        <w:t>学校</w:t>
      </w:r>
      <w:r w:rsidRPr="00122977">
        <w:rPr>
          <w:rFonts w:ascii="仿宋" w:eastAsia="仿宋" w:hAnsi="仿宋" w:cs="Arial" w:hint="eastAsia"/>
          <w:szCs w:val="32"/>
        </w:rPr>
        <w:t>学生资助管理中心负责解释。</w:t>
      </w:r>
    </w:p>
    <w:p w:rsidR="00014BF6" w:rsidRPr="004908C0" w:rsidRDefault="00014BF6">
      <w:bookmarkStart w:id="0" w:name="_GoBack"/>
      <w:bookmarkEnd w:id="0"/>
    </w:p>
    <w:sectPr w:rsidR="00014BF6" w:rsidRPr="00490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C0"/>
    <w:rsid w:val="00014BF6"/>
    <w:rsid w:val="004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C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2019-03-19T08:07:00Z</dcterms:created>
  <dcterms:modified xsi:type="dcterms:W3CDTF">2019-03-19T08:08:00Z</dcterms:modified>
</cp:coreProperties>
</file>